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7D" w:rsidRPr="00BE7F1C" w:rsidRDefault="0031037D" w:rsidP="0031037D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E7F1C">
        <w:rPr>
          <w:rFonts w:ascii="Times New Roman" w:hAnsi="Times New Roman"/>
          <w:b/>
          <w:bCs/>
          <w:sz w:val="40"/>
          <w:szCs w:val="40"/>
        </w:rPr>
        <w:t>ГБУСОН РО «СРЦ г. Волгодонска»</w:t>
      </w:r>
    </w:p>
    <w:p w:rsidR="007B345D" w:rsidRDefault="0031037D" w:rsidP="0031037D">
      <w:pPr>
        <w:shd w:val="clear" w:color="auto" w:fill="FFFFFF"/>
        <w:spacing w:before="90" w:after="21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«</w:t>
      </w:r>
      <w:r w:rsidR="007B345D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БЕЗОПАСНОЕ ЛЕТО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»</w:t>
      </w:r>
    </w:p>
    <w:p w:rsidR="007B345D" w:rsidRPr="000376CA" w:rsidRDefault="007B345D" w:rsidP="0031037D">
      <w:pPr>
        <w:shd w:val="clear" w:color="auto" w:fill="FFFFFF"/>
        <w:spacing w:before="90" w:after="210" w:line="360" w:lineRule="auto"/>
        <w:jc w:val="center"/>
        <w:rPr>
          <w:rFonts w:ascii="Montserrat" w:eastAsia="Times New Roman" w:hAnsi="Montserrat" w:cs="Times New Roman"/>
          <w:sz w:val="40"/>
          <w:szCs w:val="40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Памятка для родителей по безопасности детей в летний период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Уважаемые родители, не забывайте, что вашим детям нужна помощь и внимание, особенно в летний период.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</w:t>
      </w:r>
      <w:r w:rsidR="00310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первых,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  <w:r w:rsidR="007B55E8" w:rsidRPr="007B55E8">
        <w:rPr>
          <w:noProof/>
          <w:sz w:val="28"/>
          <w:szCs w:val="28"/>
          <w:lang w:eastAsia="ru-RU"/>
        </w:rPr>
        <w:t xml:space="preserve"> </w:t>
      </w:r>
    </w:p>
    <w:p w:rsidR="007B345D" w:rsidRPr="000376CA" w:rsidRDefault="007B345D" w:rsidP="007B3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7B345D" w:rsidRPr="000376CA" w:rsidRDefault="007B345D" w:rsidP="007B3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ходить по улице следует спокойным шагом, придерживаясь правой стороны тротуара;</w:t>
      </w:r>
    </w:p>
    <w:p w:rsidR="007B345D" w:rsidRPr="000376CA" w:rsidRDefault="007B345D" w:rsidP="007B3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7B345D" w:rsidRPr="000376CA" w:rsidRDefault="007B345D" w:rsidP="007B3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проезжая часть предназначена только для транспортных средств;</w:t>
      </w:r>
    </w:p>
    <w:p w:rsidR="007B345D" w:rsidRPr="000376CA" w:rsidRDefault="007B345D" w:rsidP="007B3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движение транспорта на дороге регулируется сигналами светофора;</w:t>
      </w:r>
    </w:p>
    <w:p w:rsidR="007B345D" w:rsidRPr="000376CA" w:rsidRDefault="007B345D" w:rsidP="007B3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Во-вторых, при выезде на природу имейте в виду, что</w:t>
      </w:r>
    </w:p>
    <w:p w:rsidR="007B345D" w:rsidRPr="000376CA" w:rsidRDefault="007B345D" w:rsidP="007B3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7B345D" w:rsidRPr="000376CA" w:rsidRDefault="007B345D" w:rsidP="007B3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 к водоемам без присмотра со стороны взрослых допускать нельзя;</w:t>
      </w:r>
    </w:p>
    <w:p w:rsidR="007B345D" w:rsidRPr="000376CA" w:rsidRDefault="007B345D" w:rsidP="007B3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купающимся ребёнком должно вестись непрерывное наблюдение;</w:t>
      </w:r>
    </w:p>
    <w:p w:rsidR="007B345D" w:rsidRPr="000376CA" w:rsidRDefault="007B345D" w:rsidP="007B3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7B345D" w:rsidRPr="000376CA" w:rsidRDefault="007B345D" w:rsidP="007B3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решительно пресекать шалости детей на воде.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В-третьих, постоянно напоминайте вашему ребёнку о правилах безопасности на улице и дома. Ежедневно повторяйте ребёнку:</w:t>
      </w:r>
    </w:p>
    <w:p w:rsidR="007B345D" w:rsidRPr="000376CA" w:rsidRDefault="007B345D" w:rsidP="007B3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уходи далеко от своего дома, двора.</w:t>
      </w:r>
    </w:p>
    <w:p w:rsidR="007B345D" w:rsidRPr="000376CA" w:rsidRDefault="007B345D" w:rsidP="007B3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бери ничего у незнакомых людей на улице. Сразу отходи в сторону.</w:t>
      </w:r>
    </w:p>
    <w:p w:rsidR="007B345D" w:rsidRPr="000376CA" w:rsidRDefault="007B345D" w:rsidP="007B3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Обходи компании незнакомых подростков.</w:t>
      </w:r>
    </w:p>
    <w:p w:rsidR="007B345D" w:rsidRPr="000376CA" w:rsidRDefault="007B345D" w:rsidP="007B3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7B345D" w:rsidRPr="000376CA" w:rsidRDefault="007B345D" w:rsidP="007B3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 входи с незнакомым человеком в подъезд, лифт. Здесь стоит отметить, что иногда преступления совершаются знакомыми людьми </w:t>
      </w:r>
      <w:r w:rsidRPr="000376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(например, какой-нибудь сосед, добрый, улыбчивый и тихий дядя Ваня на деле может оказаться маньяком)</w:t>
      </w: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B345D" w:rsidRPr="000376CA" w:rsidRDefault="007B345D" w:rsidP="007B3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открывай дверь людям, которых не знаешь.</w:t>
      </w:r>
    </w:p>
    <w:p w:rsidR="007B345D" w:rsidRPr="000376CA" w:rsidRDefault="007B345D" w:rsidP="007B3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садись в чужую машину.</w:t>
      </w:r>
    </w:p>
    <w:p w:rsidR="007B345D" w:rsidRPr="000376CA" w:rsidRDefault="007B345D" w:rsidP="007B3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все предложения незнакомых отвечай: "Нет!" и немедленно уходи от них туда, где есть люди.</w:t>
      </w:r>
    </w:p>
    <w:p w:rsidR="007B345D" w:rsidRPr="000376CA" w:rsidRDefault="007B345D" w:rsidP="007B3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стесняйся звать людей на помощь на улице, в транспорте, в подъезде.</w:t>
      </w:r>
    </w:p>
    <w:p w:rsidR="007B345D" w:rsidRPr="000376CA" w:rsidRDefault="007B345D" w:rsidP="007B34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sz w:val="32"/>
          <w:szCs w:val="32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  <w:t>Профилактика травматизма у детей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  <w:r w:rsidR="000E7F70" w:rsidRPr="000E7F70">
        <w:rPr>
          <w:noProof/>
        </w:rPr>
        <w:t xml:space="preserve"> </w:t>
      </w:r>
      <w:r w:rsidR="000E7F70" w:rsidRPr="009C7AAB">
        <w:rPr>
          <w:noProof/>
        </w:rPr>
        <w:drawing>
          <wp:anchor distT="0" distB="0" distL="114300" distR="114300" simplePos="0" relativeHeight="251667456" behindDoc="0" locked="0" layoutInCell="1" allowOverlap="1" wp14:anchorId="16E020EF" wp14:editId="2F5C2965">
            <wp:simplePos x="0" y="0"/>
            <wp:positionH relativeFrom="column">
              <wp:posOffset>0</wp:posOffset>
            </wp:positionH>
            <wp:positionV relativeFrom="paragraph">
              <wp:posOffset>654685</wp:posOffset>
            </wp:positionV>
            <wp:extent cx="3019425" cy="1781175"/>
            <wp:effectExtent l="0" t="0" r="9525" b="9525"/>
            <wp:wrapSquare wrapText="bothSides"/>
            <wp:docPr id="2" name="Рисунок 2" descr="https://avatars.mds.yandex.net/get-pdb/776003/07e6add8-779f-4db2-abe4-ef52b7d67e4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776003/07e6add8-779f-4db2-abe4-ef52b7d67e40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Несмотря на большое разнообразие травм у детей, причины, вызывающие их, типичны. Прежде всего, это не</w:t>
      </w:r>
      <w:r w:rsidRPr="00B77F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Взрослые обязаны предупреждать возможные риски и ограждать детей от них.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родителей по предупреждению травматизма должна идти в 2 направлениях:</w:t>
      </w:r>
    </w:p>
    <w:p w:rsidR="007B345D" w:rsidRPr="000376CA" w:rsidRDefault="007B345D" w:rsidP="007B34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Устранение травма опасных ситуаций.</w:t>
      </w:r>
    </w:p>
    <w:p w:rsidR="007B345D" w:rsidRPr="000376CA" w:rsidRDefault="007B345D" w:rsidP="007B34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Наиболее часто встречающийся травматизм у детей – бытовой.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виды травм, которые дети могут получить дома, и их причины:</w:t>
      </w:r>
    </w:p>
    <w:p w:rsidR="007B345D" w:rsidRPr="000376CA" w:rsidRDefault="007B345D" w:rsidP="007B34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7B345D" w:rsidRPr="000376CA" w:rsidRDefault="007B345D" w:rsidP="007B34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падение с кровати, окна, стола и ступенек;</w:t>
      </w:r>
    </w:p>
    <w:p w:rsidR="007B345D" w:rsidRPr="000376CA" w:rsidRDefault="007B345D" w:rsidP="007B34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удушье от мелких предметов </w:t>
      </w:r>
      <w:r w:rsidRPr="000376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(монет, пуговиц, гаек и др.)</w:t>
      </w: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B345D" w:rsidRPr="000376CA" w:rsidRDefault="007B345D" w:rsidP="007B34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отравление бытовыми химическими веществами </w:t>
      </w:r>
      <w:r w:rsidRPr="000376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(инсектицидами, моющими жидкостями, отбеливателями и др.)</w:t>
      </w: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7B345D" w:rsidRPr="000376CA" w:rsidRDefault="007B345D" w:rsidP="007B34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втыкания</w:t>
      </w:r>
      <w:proofErr w:type="spellEnd"/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  <w:t>Падения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Падение — распространенная причина ушибов, переломов костей и серьезных травм головы. Их можно предотвратить, если:</w:t>
      </w:r>
    </w:p>
    <w:p w:rsidR="007B345D" w:rsidRPr="000376CA" w:rsidRDefault="007B345D" w:rsidP="007B34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разрешать детям лазить в опасных местах;</w:t>
      </w:r>
      <w:r w:rsidR="007B55E8" w:rsidRPr="007B55E8">
        <w:rPr>
          <w:noProof/>
          <w:lang w:eastAsia="ru-RU"/>
        </w:rPr>
        <w:t xml:space="preserve"> </w:t>
      </w:r>
      <w:r w:rsidR="007B55E8" w:rsidRPr="0005170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328EECF" wp14:editId="145E5591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4057650" cy="2400300"/>
            <wp:effectExtent l="0" t="0" r="0" b="0"/>
            <wp:wrapSquare wrapText="bothSides"/>
            <wp:docPr id="1" name="Рисунок 1" descr="https://politeka.net/wp-content/uploads/2017/10/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oliteka.net/wp-content/uploads/2017/10/rebe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B345D" w:rsidRPr="000376CA" w:rsidRDefault="007B345D" w:rsidP="007B34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устанавливать ограждения на ступеньках, окнах и балконах.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летнее время зоной повышенной опасности становятся детские площадки, а особенно качели.</w:t>
      </w:r>
    </w:p>
    <w:p w:rsidR="007B55E8" w:rsidRDefault="007B55E8" w:rsidP="007B345D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</w:pPr>
    </w:p>
    <w:p w:rsidR="007B55E8" w:rsidRDefault="007B55E8" w:rsidP="007B345D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</w:pP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  <w:t>Порезы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  <w:t>Травматизм на дороге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всевозможных травм на травму, полученную в ДТП, приходится каждая двухсотая. Но последствия их очень серьезны. Самая опасная машина — стоящая: ребенок считает, </w:t>
      </w:r>
      <w:r w:rsidRPr="00B77F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что,</w:t>
      </w: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опасности не видно, значит, ее нет. Но, выходя из-за такой машины на проезжую часть, попадают под колеса другой машины. Дети должны знать и соблюдать ПДД, когда переходят дорогу.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7B345D" w:rsidRPr="000376CA" w:rsidRDefault="007B55E8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B86446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3360" behindDoc="0" locked="0" layoutInCell="1" allowOverlap="1" wp14:anchorId="2683F1CA" wp14:editId="2EDF98E4">
            <wp:simplePos x="0" y="0"/>
            <wp:positionH relativeFrom="page">
              <wp:posOffset>1080135</wp:posOffset>
            </wp:positionH>
            <wp:positionV relativeFrom="paragraph">
              <wp:posOffset>171450</wp:posOffset>
            </wp:positionV>
            <wp:extent cx="2790825" cy="2200275"/>
            <wp:effectExtent l="0" t="0" r="9525" b="9525"/>
            <wp:wrapSquare wrapText="bothSides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45D"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Еще ни одно увлечение детей не приводило к такому наплыву раненых, как </w:t>
      </w:r>
      <w:proofErr w:type="spellStart"/>
      <w:r w:rsidR="007B345D"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роллинг</w:t>
      </w:r>
      <w:proofErr w:type="spellEnd"/>
      <w:r w:rsidR="007B345D"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7B345D" w:rsidRPr="000376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(катание на роликовых коньках)</w:t>
      </w:r>
      <w:r w:rsidR="007B345D"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который в последнее время стал особенно популярным. В </w:t>
      </w:r>
      <w:proofErr w:type="spellStart"/>
      <w:r w:rsidR="007B345D"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роллинге</w:t>
      </w:r>
      <w:proofErr w:type="spellEnd"/>
      <w:r w:rsidR="007B345D"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слишком высоки требования к владению телом —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—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Ожоги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Ожогов можно избежать, если:</w:t>
      </w:r>
    </w:p>
    <w:p w:rsidR="007B345D" w:rsidRPr="000376CA" w:rsidRDefault="007B345D" w:rsidP="007B34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держать детей подальше от горячей плиты, пищи и утюга;</w:t>
      </w:r>
    </w:p>
    <w:p w:rsidR="007B345D" w:rsidRPr="000376CA" w:rsidRDefault="007B345D" w:rsidP="007B34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  <w:r w:rsidR="007B55E8" w:rsidRPr="007B55E8">
        <w:rPr>
          <w:noProof/>
        </w:rPr>
        <w:t xml:space="preserve"> </w:t>
      </w:r>
      <w:r w:rsidR="007B55E8" w:rsidRPr="009C7AA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B423212" wp14:editId="5587AF2F">
            <wp:simplePos x="0" y="0"/>
            <wp:positionH relativeFrom="column">
              <wp:posOffset>0</wp:posOffset>
            </wp:positionH>
            <wp:positionV relativeFrom="paragraph">
              <wp:posOffset>346075</wp:posOffset>
            </wp:positionV>
            <wp:extent cx="2781300" cy="1771650"/>
            <wp:effectExtent l="0" t="0" r="0" b="0"/>
            <wp:wrapSquare wrapText="bothSides"/>
            <wp:docPr id="4" name="Рисунок 4" descr="https://arhivurokov.ru/kopilka/up/html/2019/03/09/k_5c83704a97287/502365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rhivurokov.ru/kopilka/up/html/2019/03/09/k_5c83704a97287/502365_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45D" w:rsidRPr="000376CA" w:rsidRDefault="007B345D" w:rsidP="007B34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держать детей подальше от открытого огня, пламени свечи, костров, взрывов петард;</w:t>
      </w:r>
    </w:p>
    <w:p w:rsidR="007B345D" w:rsidRPr="000376CA" w:rsidRDefault="007B345D" w:rsidP="007B34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Поражение электрическим током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7B345D" w:rsidRPr="000376CA" w:rsidRDefault="007B345D" w:rsidP="007B345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376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7B345D" w:rsidRDefault="007B345D" w:rsidP="007B345D"/>
    <w:p w:rsidR="00AC6BBB" w:rsidRDefault="000E7F70" w:rsidP="000E7F70">
      <w:pPr>
        <w:jc w:val="center"/>
      </w:pPr>
      <w:bookmarkStart w:id="0" w:name="_GoBack"/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Пожалуйста,</w:t>
      </w:r>
      <w:r w:rsidRPr="00373889">
        <w:rPr>
          <w:rFonts w:ascii="Times New Roman" w:hAnsi="Times New Roman" w:cs="Times New Roman"/>
          <w:b/>
          <w:spacing w:val="44"/>
          <w:w w:val="7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сделайте</w:t>
      </w:r>
      <w:r w:rsidRPr="00373889">
        <w:rPr>
          <w:rFonts w:ascii="Times New Roman" w:hAnsi="Times New Roman" w:cs="Times New Roman"/>
          <w:b/>
          <w:spacing w:val="46"/>
          <w:w w:val="7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всё,</w:t>
      </w:r>
      <w:r w:rsidRPr="00373889">
        <w:rPr>
          <w:rFonts w:ascii="Times New Roman" w:hAnsi="Times New Roman" w:cs="Times New Roman"/>
          <w:b/>
          <w:spacing w:val="45"/>
          <w:w w:val="7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чтобы</w:t>
      </w:r>
      <w:r w:rsidRPr="00373889">
        <w:rPr>
          <w:rFonts w:ascii="Times New Roman" w:hAnsi="Times New Roman" w:cs="Times New Roman"/>
          <w:b/>
          <w:spacing w:val="40"/>
          <w:w w:val="7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каникулы</w:t>
      </w:r>
      <w:r w:rsidRPr="00373889">
        <w:rPr>
          <w:rFonts w:ascii="Times New Roman" w:hAnsi="Times New Roman" w:cs="Times New Roman"/>
          <w:b/>
          <w:spacing w:val="-50"/>
          <w:w w:val="7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Ваших</w:t>
      </w:r>
      <w:r w:rsidRPr="00373889">
        <w:rPr>
          <w:rFonts w:ascii="Times New Roman" w:hAnsi="Times New Roman" w:cs="Times New Roman"/>
          <w:b/>
          <w:spacing w:val="1"/>
          <w:w w:val="7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детей</w:t>
      </w:r>
      <w:r w:rsidRPr="00373889">
        <w:rPr>
          <w:rFonts w:ascii="Times New Roman" w:hAnsi="Times New Roman" w:cs="Times New Roman"/>
          <w:b/>
          <w:spacing w:val="1"/>
          <w:w w:val="7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прошли</w:t>
      </w:r>
      <w:r w:rsidRPr="00373889">
        <w:rPr>
          <w:rFonts w:ascii="Times New Roman" w:hAnsi="Times New Roman" w:cs="Times New Roman"/>
          <w:b/>
          <w:spacing w:val="1"/>
          <w:w w:val="7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благополучно</w:t>
      </w:r>
      <w:r w:rsidRPr="00373889">
        <w:rPr>
          <w:rFonts w:ascii="Times New Roman" w:hAnsi="Times New Roman" w:cs="Times New Roman"/>
          <w:b/>
          <w:spacing w:val="1"/>
          <w:w w:val="7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и</w:t>
      </w:r>
      <w:r w:rsidRPr="00373889">
        <w:rPr>
          <w:rFonts w:ascii="Times New Roman" w:hAnsi="Times New Roman" w:cs="Times New Roman"/>
          <w:b/>
          <w:spacing w:val="3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75"/>
          <w:sz w:val="40"/>
          <w:szCs w:val="40"/>
        </w:rPr>
        <w:t>отдых</w:t>
      </w:r>
      <w:r w:rsidRPr="00373889">
        <w:rPr>
          <w:rFonts w:ascii="Times New Roman" w:hAnsi="Times New Roman" w:cs="Times New Roman"/>
          <w:b/>
          <w:spacing w:val="-51"/>
          <w:w w:val="75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90"/>
          <w:sz w:val="40"/>
          <w:szCs w:val="40"/>
        </w:rPr>
        <w:t>не</w:t>
      </w:r>
      <w:r w:rsidRPr="00373889">
        <w:rPr>
          <w:rFonts w:ascii="Times New Roman" w:hAnsi="Times New Roman" w:cs="Times New Roman"/>
          <w:b/>
          <w:spacing w:val="-5"/>
          <w:w w:val="90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90"/>
          <w:sz w:val="40"/>
          <w:szCs w:val="40"/>
        </w:rPr>
        <w:t>был</w:t>
      </w:r>
      <w:r w:rsidRPr="00373889">
        <w:rPr>
          <w:rFonts w:ascii="Times New Roman" w:hAnsi="Times New Roman" w:cs="Times New Roman"/>
          <w:b/>
          <w:spacing w:val="-5"/>
          <w:w w:val="90"/>
          <w:sz w:val="40"/>
          <w:szCs w:val="40"/>
        </w:rPr>
        <w:t xml:space="preserve"> </w:t>
      </w:r>
      <w:r w:rsidRPr="00373889">
        <w:rPr>
          <w:rFonts w:ascii="Times New Roman" w:hAnsi="Times New Roman" w:cs="Times New Roman"/>
          <w:b/>
          <w:w w:val="90"/>
          <w:sz w:val="40"/>
          <w:szCs w:val="40"/>
        </w:rPr>
        <w:t>омрачён.</w:t>
      </w:r>
      <w:bookmarkEnd w:id="0"/>
    </w:p>
    <w:sectPr w:rsidR="00AC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320B"/>
    <w:multiLevelType w:val="multilevel"/>
    <w:tmpl w:val="FDB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AB559F"/>
    <w:multiLevelType w:val="multilevel"/>
    <w:tmpl w:val="0D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56B87"/>
    <w:multiLevelType w:val="multilevel"/>
    <w:tmpl w:val="EB9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AA2FB7"/>
    <w:multiLevelType w:val="multilevel"/>
    <w:tmpl w:val="9AF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4A14C3"/>
    <w:multiLevelType w:val="multilevel"/>
    <w:tmpl w:val="4EF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5F198C"/>
    <w:multiLevelType w:val="multilevel"/>
    <w:tmpl w:val="887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876E6"/>
    <w:multiLevelType w:val="multilevel"/>
    <w:tmpl w:val="6D12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44"/>
    <w:rsid w:val="000E7F70"/>
    <w:rsid w:val="0031037D"/>
    <w:rsid w:val="007B345D"/>
    <w:rsid w:val="007B55E8"/>
    <w:rsid w:val="008428FE"/>
    <w:rsid w:val="00AC6BBB"/>
    <w:rsid w:val="00B3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BE49-A67F-4CBD-8D51-D9CD47B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5</cp:revision>
  <cp:lastPrinted>2023-05-23T06:30:00Z</cp:lastPrinted>
  <dcterms:created xsi:type="dcterms:W3CDTF">2023-05-22T12:12:00Z</dcterms:created>
  <dcterms:modified xsi:type="dcterms:W3CDTF">2023-05-23T06:31:00Z</dcterms:modified>
</cp:coreProperties>
</file>